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ABA" w:rsidRDefault="00B93CE6" w:rsidP="00AB4831">
      <w:pPr>
        <w:shd w:val="clear" w:color="auto" w:fill="FFFFFF"/>
        <w:spacing w:after="0" w:line="240" w:lineRule="auto"/>
        <w:ind w:right="-427"/>
        <w:jc w:val="center"/>
        <w:rPr>
          <w:rFonts w:ascii="Verdana" w:eastAsia="Times New Roman" w:hAnsi="Verdana" w:cs="Times New Roman"/>
          <w:b/>
          <w:bCs/>
          <w:color w:val="000000"/>
          <w:sz w:val="24"/>
          <w:szCs w:val="24"/>
          <w:lang w:eastAsia="it-IT"/>
        </w:rPr>
      </w:pPr>
      <w:r>
        <w:rPr>
          <w:rFonts w:ascii="Verdana" w:eastAsia="Times New Roman" w:hAnsi="Verdana" w:cs="Times New Roman"/>
          <w:b/>
          <w:bCs/>
          <w:color w:val="000000"/>
          <w:sz w:val="24"/>
          <w:szCs w:val="24"/>
          <w:lang w:eastAsia="it-IT"/>
        </w:rPr>
        <w:t>Commento al testo</w:t>
      </w:r>
    </w:p>
    <w:p w:rsidR="00A6460F" w:rsidRDefault="00A6460F" w:rsidP="00AB4831">
      <w:pPr>
        <w:shd w:val="clear" w:color="auto" w:fill="FFFFFF"/>
        <w:spacing w:after="0" w:line="240" w:lineRule="auto"/>
        <w:ind w:right="-427"/>
        <w:jc w:val="center"/>
        <w:rPr>
          <w:rFonts w:ascii="Verdana" w:eastAsia="Times New Roman" w:hAnsi="Verdana" w:cs="Times New Roman"/>
          <w:bCs/>
          <w:color w:val="000000"/>
          <w:sz w:val="24"/>
          <w:szCs w:val="24"/>
          <w:lang w:eastAsia="it-IT"/>
        </w:rPr>
      </w:pPr>
      <w:r w:rsidRPr="00A6460F">
        <w:rPr>
          <w:rFonts w:ascii="Verdana" w:eastAsia="Times New Roman" w:hAnsi="Verdana" w:cs="Times New Roman"/>
          <w:bCs/>
          <w:color w:val="000000"/>
          <w:sz w:val="24"/>
          <w:szCs w:val="24"/>
          <w:lang w:eastAsia="it-IT"/>
        </w:rPr>
        <w:t>Romani 5,1-21</w:t>
      </w:r>
    </w:p>
    <w:p w:rsidR="00751F8C" w:rsidRPr="00CE2D7E" w:rsidRDefault="00751F8C" w:rsidP="00751F8C">
      <w:pPr>
        <w:ind w:left="142" w:right="-427"/>
        <w:jc w:val="center"/>
        <w:rPr>
          <w:b/>
        </w:rPr>
      </w:pPr>
      <w:r>
        <w:rPr>
          <w:b/>
        </w:rPr>
        <w:t>“</w:t>
      </w:r>
      <w:r w:rsidRPr="00CE2D7E">
        <w:rPr>
          <w:b/>
        </w:rPr>
        <w:t>La speranza si accende in Gesù Cristo</w:t>
      </w:r>
      <w:r>
        <w:rPr>
          <w:b/>
        </w:rPr>
        <w:t>”</w:t>
      </w:r>
    </w:p>
    <w:p w:rsidR="009B0ABA" w:rsidRPr="00123315" w:rsidRDefault="009B0ABA" w:rsidP="00AB4831">
      <w:pPr>
        <w:shd w:val="clear" w:color="auto" w:fill="FFFFFF"/>
        <w:spacing w:after="0" w:line="240" w:lineRule="auto"/>
        <w:ind w:right="-427"/>
        <w:jc w:val="both"/>
        <w:rPr>
          <w:rFonts w:ascii="Verdana" w:eastAsia="Times New Roman" w:hAnsi="Verdana" w:cs="Times New Roman"/>
          <w:color w:val="000000"/>
          <w:sz w:val="24"/>
          <w:szCs w:val="24"/>
          <w:lang w:eastAsia="it-IT"/>
        </w:rPr>
      </w:pPr>
      <w:r w:rsidRPr="00123315">
        <w:rPr>
          <w:rFonts w:ascii="Verdana" w:eastAsia="Times New Roman" w:hAnsi="Verdana" w:cs="Times New Roman"/>
          <w:color w:val="000000"/>
          <w:sz w:val="24"/>
          <w:szCs w:val="24"/>
          <w:lang w:eastAsia="it-IT"/>
        </w:rPr>
        <w:t>Nei quattro capitoli precedenti Paolo si è soffermato sulla dimensione antropologica della giustificazione, insistendo sulla necessità della fede in quanto alternativa alle opere richieste dalla legge. Ha dimostrato, riportando il caso archetipo di Abramo, che legge e fede non possono coesistere nel processo di giustificazione, senza però sviluppare la dimensione cristologica se non con qualche accenno sia pure determinante in 3,24-25 e in 4,25. Il capitolo quinto, in certo qual modo, sopperisce alla precedente carenza di esposizione cristologica e segna </w:t>
      </w:r>
      <w:r w:rsidRPr="00123315">
        <w:rPr>
          <w:rFonts w:ascii="Verdana" w:eastAsia="Times New Roman" w:hAnsi="Verdana" w:cs="Times New Roman"/>
          <w:iCs/>
          <w:color w:val="000000"/>
          <w:sz w:val="24"/>
          <w:szCs w:val="24"/>
          <w:lang w:eastAsia="it-IT"/>
        </w:rPr>
        <w:t>l’ingresso dirompente di Cristo.</w:t>
      </w:r>
      <w:r w:rsidR="002954B0" w:rsidRPr="00123315">
        <w:rPr>
          <w:rFonts w:ascii="Verdana" w:eastAsia="Times New Roman" w:hAnsi="Verdana" w:cs="Times New Roman"/>
          <w:iCs/>
          <w:color w:val="000000"/>
          <w:sz w:val="24"/>
          <w:szCs w:val="24"/>
          <w:lang w:eastAsia="it-IT"/>
        </w:rPr>
        <w:t xml:space="preserve"> </w:t>
      </w:r>
      <w:r w:rsidRPr="00123315">
        <w:rPr>
          <w:rFonts w:ascii="Verdana" w:eastAsia="Times New Roman" w:hAnsi="Verdana" w:cs="Times New Roman"/>
          <w:color w:val="000000"/>
          <w:sz w:val="24"/>
          <w:szCs w:val="24"/>
          <w:lang w:eastAsia="it-IT"/>
        </w:rPr>
        <w:t>D’ora in avanti la giustificazione sarà sempre dimostrata dalla duplice azione di Dio e di Cristo nella storia della salvezza: essa consisterà fondamentalmente in ciò che Dio ha realizzato mediante Cristo.</w:t>
      </w:r>
    </w:p>
    <w:p w:rsidR="009B0ABA" w:rsidRPr="00123315" w:rsidRDefault="002954B0" w:rsidP="00A01C19">
      <w:pPr>
        <w:shd w:val="clear" w:color="auto" w:fill="FFFFFF"/>
        <w:spacing w:after="0" w:line="240" w:lineRule="auto"/>
        <w:ind w:right="-427"/>
        <w:jc w:val="both"/>
        <w:rPr>
          <w:rFonts w:ascii="Verdana" w:eastAsia="Times New Roman" w:hAnsi="Verdana" w:cs="Times New Roman"/>
          <w:color w:val="000000"/>
          <w:sz w:val="24"/>
          <w:szCs w:val="24"/>
          <w:lang w:eastAsia="it-IT"/>
        </w:rPr>
      </w:pPr>
      <w:r w:rsidRPr="00123315">
        <w:rPr>
          <w:rFonts w:ascii="Verdana" w:eastAsia="Times New Roman" w:hAnsi="Verdana" w:cs="Times New Roman"/>
          <w:iCs/>
          <w:color w:val="000000"/>
          <w:sz w:val="24"/>
          <w:szCs w:val="24"/>
          <w:lang w:eastAsia="it-IT"/>
        </w:rPr>
        <w:t xml:space="preserve"> </w:t>
      </w:r>
      <w:r w:rsidR="009B0ABA" w:rsidRPr="00123315">
        <w:rPr>
          <w:rFonts w:ascii="Verdana" w:eastAsia="Times New Roman" w:hAnsi="Verdana" w:cs="Times New Roman"/>
          <w:iCs/>
          <w:color w:val="000000"/>
          <w:sz w:val="24"/>
          <w:szCs w:val="24"/>
          <w:lang w:eastAsia="it-IT"/>
        </w:rPr>
        <w:t>“Giustificati dunque per la fede, noi siamo in pace con Dio per mezzo del Signore nostro Gesù Cristo; per suo mezzo abbiamo anche ottenuto,mediante la fede, di accedere a questa grazia nella quale ci troviamo e ci vantiamo nella speranza della gloria di Dio”</w:t>
      </w:r>
      <w:r w:rsidR="009B0ABA" w:rsidRPr="00123315">
        <w:rPr>
          <w:rFonts w:ascii="Verdana" w:eastAsia="Times New Roman" w:hAnsi="Verdana" w:cs="Times New Roman"/>
          <w:color w:val="000000"/>
          <w:sz w:val="24"/>
          <w:szCs w:val="24"/>
          <w:lang w:eastAsia="it-IT"/>
        </w:rPr>
        <w:t>. Con tono positivo, che rivela note di gioia e di fierezza, quasi di soddisfazione e di vanto per la giustificazione ottenuta mediante la fede in Cristo, Paolo mette insieme i tre tempi dell’esistenza del credente: il passato della giustificazione, il presente della pace con Dio, e il futuro della gloria sperata.</w:t>
      </w:r>
    </w:p>
    <w:p w:rsidR="009B0ABA" w:rsidRPr="00123315" w:rsidRDefault="009B0ABA" w:rsidP="00AB4831">
      <w:pPr>
        <w:shd w:val="clear" w:color="auto" w:fill="FFFFFF"/>
        <w:spacing w:after="0" w:line="240" w:lineRule="auto"/>
        <w:ind w:right="-427"/>
        <w:jc w:val="both"/>
        <w:rPr>
          <w:rFonts w:ascii="Verdana" w:eastAsia="Times New Roman" w:hAnsi="Verdana" w:cs="Times New Roman"/>
          <w:color w:val="000000"/>
          <w:sz w:val="24"/>
          <w:szCs w:val="24"/>
          <w:lang w:eastAsia="it-IT"/>
        </w:rPr>
      </w:pPr>
      <w:r w:rsidRPr="00123315">
        <w:rPr>
          <w:rFonts w:ascii="Verdana" w:eastAsia="Times New Roman" w:hAnsi="Verdana" w:cs="Times New Roman"/>
          <w:color w:val="000000"/>
          <w:sz w:val="24"/>
          <w:szCs w:val="24"/>
          <w:lang w:eastAsia="it-IT"/>
        </w:rPr>
        <w:t>Il primo frutto della giustificazione, ricevuto per mezzo del Signore Gesù, è che “</w:t>
      </w:r>
      <w:r w:rsidRPr="00123315">
        <w:rPr>
          <w:rFonts w:ascii="Verdana" w:eastAsia="Times New Roman" w:hAnsi="Verdana" w:cs="Times New Roman"/>
          <w:iCs/>
          <w:color w:val="000000"/>
          <w:sz w:val="24"/>
          <w:szCs w:val="24"/>
          <w:lang w:eastAsia="it-IT"/>
        </w:rPr>
        <w:t>noi siamo in pace con Dio</w:t>
      </w:r>
      <w:r w:rsidRPr="00123315">
        <w:rPr>
          <w:rFonts w:ascii="Verdana" w:eastAsia="Times New Roman" w:hAnsi="Verdana" w:cs="Times New Roman"/>
          <w:color w:val="000000"/>
          <w:sz w:val="24"/>
          <w:szCs w:val="24"/>
          <w:lang w:eastAsia="it-IT"/>
        </w:rPr>
        <w:t>”, come a voler sottolineare l’orientamento, la tensione verso una direzione, verso un polo complementare. La pace, infatti, richiede un’armonia profonda dell’uomo con Dio, con i fratelli e con la stessa creazione. Il secondo frutto è la speranza. In Cristo, Dio ha preso a cuore la nostra sorte. Egli è con noi e per noi. Non è più “</w:t>
      </w:r>
      <w:r w:rsidRPr="00123315">
        <w:rPr>
          <w:rFonts w:ascii="Verdana" w:eastAsia="Times New Roman" w:hAnsi="Verdana" w:cs="Times New Roman"/>
          <w:iCs/>
          <w:color w:val="000000"/>
          <w:sz w:val="24"/>
          <w:szCs w:val="24"/>
          <w:lang w:eastAsia="it-IT"/>
        </w:rPr>
        <w:t>inaccessibile” </w:t>
      </w:r>
      <w:r w:rsidRPr="00123315">
        <w:rPr>
          <w:rFonts w:ascii="Verdana" w:eastAsia="Times New Roman" w:hAnsi="Verdana" w:cs="Times New Roman"/>
          <w:color w:val="000000"/>
          <w:sz w:val="24"/>
          <w:szCs w:val="24"/>
          <w:lang w:eastAsia="it-IT"/>
        </w:rPr>
        <w:t>. Al contrario, mediante la fede si può “</w:t>
      </w:r>
      <w:r w:rsidRPr="00123315">
        <w:rPr>
          <w:rFonts w:ascii="Verdana" w:eastAsia="Times New Roman" w:hAnsi="Verdana" w:cs="Times New Roman"/>
          <w:iCs/>
          <w:color w:val="000000"/>
          <w:sz w:val="24"/>
          <w:szCs w:val="24"/>
          <w:lang w:eastAsia="it-IT"/>
        </w:rPr>
        <w:t>accedere</w:t>
      </w:r>
      <w:r w:rsidRPr="00123315">
        <w:rPr>
          <w:rFonts w:ascii="Verdana" w:eastAsia="Times New Roman" w:hAnsi="Verdana" w:cs="Times New Roman"/>
          <w:color w:val="000000"/>
          <w:sz w:val="24"/>
          <w:szCs w:val="24"/>
          <w:lang w:eastAsia="it-IT"/>
        </w:rPr>
        <w:t>” alla presenza di Dio e attingere alla sua grazia. E questa esultanza della gloria di Dio futura, che sta al vertice della stessa speranza, non può essere abbattuta né offuscata dalle inevitabili prove e avversità della vita. È il paradosso cristiano che trova la sua conferma nell’affermazione:</w:t>
      </w:r>
      <w:r w:rsidRPr="00123315">
        <w:rPr>
          <w:rFonts w:ascii="Verdana" w:eastAsia="Times New Roman" w:hAnsi="Verdana" w:cs="Times New Roman"/>
          <w:iCs/>
          <w:color w:val="000000"/>
          <w:sz w:val="24"/>
          <w:szCs w:val="24"/>
          <w:lang w:eastAsia="it-IT"/>
        </w:rPr>
        <w:t> “Noi ci vantiamo anche nelle tribolazioni”</w:t>
      </w:r>
      <w:r w:rsidRPr="00123315">
        <w:rPr>
          <w:rFonts w:ascii="Verdana" w:eastAsia="Times New Roman" w:hAnsi="Verdana" w:cs="Times New Roman"/>
          <w:color w:val="000000"/>
          <w:sz w:val="24"/>
          <w:szCs w:val="24"/>
          <w:lang w:eastAsia="it-IT"/>
        </w:rPr>
        <w:t>. La speranza cristiana, infatti, non si riduce a ottimismo facile, tanto meno a fuga o pigra evasione dal presente. È fiduciosa e attiva presenza nel mondo e va sempre coniugata con l’assunzione di una piena responsabilità operativa nell’oggi. Senza scivolare nell’apologia di atteggiamenti eroici, Paolo chiarisce come le tribolazioni stesse corroborano la speranza:</w:t>
      </w:r>
      <w:r w:rsidR="002C543F">
        <w:rPr>
          <w:rFonts w:ascii="Verdana" w:eastAsia="Times New Roman" w:hAnsi="Verdana" w:cs="Times New Roman"/>
          <w:color w:val="000000"/>
          <w:sz w:val="24"/>
          <w:szCs w:val="24"/>
          <w:lang w:eastAsia="it-IT"/>
        </w:rPr>
        <w:t xml:space="preserve"> </w:t>
      </w:r>
      <w:r w:rsidRPr="00123315">
        <w:rPr>
          <w:rFonts w:ascii="Verdana" w:eastAsia="Times New Roman" w:hAnsi="Verdana" w:cs="Times New Roman"/>
          <w:iCs/>
          <w:color w:val="000000"/>
          <w:sz w:val="24"/>
          <w:szCs w:val="24"/>
          <w:lang w:eastAsia="it-IT"/>
        </w:rPr>
        <w:t>tribolazione, pazienza attiva, virtù provata, speranza</w:t>
      </w:r>
      <w:r w:rsidRPr="00123315">
        <w:rPr>
          <w:rFonts w:ascii="Verdana" w:eastAsia="Times New Roman" w:hAnsi="Verdana" w:cs="Times New Roman"/>
          <w:color w:val="000000"/>
          <w:sz w:val="24"/>
          <w:szCs w:val="24"/>
          <w:lang w:eastAsia="it-IT"/>
        </w:rPr>
        <w:t> costituiscono infatti una meravigliosa e solida concatenazione che dalla sofferenza conduce alla gloria. Del resto, l’ultimo anello della catena, </w:t>
      </w:r>
      <w:r w:rsidRPr="00123315">
        <w:rPr>
          <w:rFonts w:ascii="Verdana" w:eastAsia="Times New Roman" w:hAnsi="Verdana" w:cs="Times New Roman"/>
          <w:iCs/>
          <w:color w:val="000000"/>
          <w:sz w:val="24"/>
          <w:szCs w:val="24"/>
          <w:lang w:eastAsia="it-IT"/>
        </w:rPr>
        <w:t>“la speranza che non delude”, </w:t>
      </w:r>
      <w:r w:rsidRPr="00123315">
        <w:rPr>
          <w:rFonts w:ascii="Verdana" w:eastAsia="Times New Roman" w:hAnsi="Verdana" w:cs="Times New Roman"/>
          <w:color w:val="000000"/>
          <w:sz w:val="24"/>
          <w:szCs w:val="24"/>
          <w:lang w:eastAsia="it-IT"/>
        </w:rPr>
        <w:t>è saldamente ancorato all’ </w:t>
      </w:r>
      <w:r w:rsidRPr="00123315">
        <w:rPr>
          <w:rFonts w:ascii="Verdana" w:eastAsia="Times New Roman" w:hAnsi="Verdana" w:cs="Times New Roman"/>
          <w:iCs/>
          <w:color w:val="000000"/>
          <w:sz w:val="24"/>
          <w:szCs w:val="24"/>
          <w:lang w:eastAsia="it-IT"/>
        </w:rPr>
        <w:t>“amore che Dio ha per noi”</w:t>
      </w:r>
      <w:r w:rsidRPr="00123315">
        <w:rPr>
          <w:rFonts w:ascii="Verdana" w:eastAsia="Times New Roman" w:hAnsi="Verdana" w:cs="Times New Roman"/>
          <w:color w:val="000000"/>
          <w:sz w:val="24"/>
          <w:szCs w:val="24"/>
          <w:lang w:eastAsia="it-IT"/>
        </w:rPr>
        <w:t>, una realtà che</w:t>
      </w:r>
      <w:r w:rsidRPr="00123315">
        <w:rPr>
          <w:rFonts w:ascii="Verdana" w:eastAsia="Times New Roman" w:hAnsi="Verdana" w:cs="Times New Roman"/>
          <w:iCs/>
          <w:color w:val="000000"/>
          <w:sz w:val="24"/>
          <w:szCs w:val="24"/>
          <w:lang w:eastAsia="it-IT"/>
        </w:rPr>
        <w:t> il prodigio dello Spirito Santo ha riversato nei nostri cuori</w:t>
      </w:r>
      <w:r w:rsidRPr="00123315">
        <w:rPr>
          <w:rFonts w:ascii="Verdana" w:eastAsia="Times New Roman" w:hAnsi="Verdana" w:cs="Times New Roman"/>
          <w:color w:val="000000"/>
          <w:sz w:val="24"/>
          <w:szCs w:val="24"/>
          <w:lang w:eastAsia="it-IT"/>
        </w:rPr>
        <w:t> come qualcosa di concreto</w:t>
      </w:r>
      <w:r w:rsidRPr="00123315">
        <w:rPr>
          <w:rFonts w:ascii="Verdana" w:eastAsia="Times New Roman" w:hAnsi="Verdana" w:cs="Times New Roman"/>
          <w:b/>
          <w:bCs/>
          <w:color w:val="000000"/>
          <w:sz w:val="24"/>
          <w:szCs w:val="24"/>
          <w:lang w:eastAsia="it-IT"/>
        </w:rPr>
        <w:t>. </w:t>
      </w:r>
      <w:r w:rsidRPr="00123315">
        <w:rPr>
          <w:rFonts w:ascii="Verdana" w:eastAsia="Times New Roman" w:hAnsi="Verdana" w:cs="Times New Roman"/>
          <w:color w:val="000000"/>
          <w:sz w:val="24"/>
          <w:szCs w:val="24"/>
          <w:lang w:eastAsia="it-IT"/>
        </w:rPr>
        <w:t>La speranza quindi non sarà smentita, perché non consiste in una vuota attesa, ma in viva esperienza di un reale anticipo della pienezza attesa.</w:t>
      </w:r>
    </w:p>
    <w:p w:rsidR="009B0ABA" w:rsidRPr="00123315" w:rsidRDefault="009B0ABA" w:rsidP="00AB4831">
      <w:pPr>
        <w:shd w:val="clear" w:color="auto" w:fill="FFFFFF"/>
        <w:spacing w:after="0" w:line="240" w:lineRule="auto"/>
        <w:ind w:right="-427"/>
        <w:jc w:val="both"/>
        <w:rPr>
          <w:rFonts w:ascii="Verdana" w:eastAsia="Times New Roman" w:hAnsi="Verdana" w:cs="Times New Roman"/>
          <w:color w:val="000000"/>
          <w:sz w:val="24"/>
          <w:szCs w:val="24"/>
          <w:lang w:eastAsia="it-IT"/>
        </w:rPr>
      </w:pPr>
      <w:r w:rsidRPr="00123315">
        <w:rPr>
          <w:rFonts w:ascii="Verdana" w:eastAsia="Times New Roman" w:hAnsi="Verdana" w:cs="Times New Roman"/>
          <w:b/>
          <w:bCs/>
          <w:color w:val="000000"/>
          <w:sz w:val="24"/>
          <w:szCs w:val="24"/>
          <w:lang w:eastAsia="it-IT"/>
        </w:rPr>
        <w:t> </w:t>
      </w:r>
    </w:p>
    <w:p w:rsidR="009B0ABA" w:rsidRPr="00123315" w:rsidRDefault="009B0ABA" w:rsidP="00AB4831">
      <w:pPr>
        <w:shd w:val="clear" w:color="auto" w:fill="FFFFFF"/>
        <w:spacing w:after="0" w:line="240" w:lineRule="auto"/>
        <w:ind w:right="-427"/>
        <w:jc w:val="both"/>
        <w:rPr>
          <w:rFonts w:ascii="Verdana" w:eastAsia="Times New Roman" w:hAnsi="Verdana" w:cs="Times New Roman"/>
          <w:color w:val="000000"/>
          <w:sz w:val="24"/>
          <w:szCs w:val="24"/>
          <w:lang w:eastAsia="it-IT"/>
        </w:rPr>
      </w:pPr>
      <w:r w:rsidRPr="00123315">
        <w:rPr>
          <w:rFonts w:ascii="Verdana" w:eastAsia="Times New Roman" w:hAnsi="Verdana" w:cs="Times New Roman"/>
          <w:color w:val="000000"/>
          <w:sz w:val="24"/>
          <w:szCs w:val="24"/>
          <w:lang w:eastAsia="it-IT"/>
        </w:rPr>
        <w:t>L’amore di Dio che dà la sicurezza al</w:t>
      </w:r>
      <w:r w:rsidR="007678CD" w:rsidRPr="00123315">
        <w:rPr>
          <w:rFonts w:ascii="Verdana" w:eastAsia="Times New Roman" w:hAnsi="Verdana" w:cs="Times New Roman"/>
          <w:color w:val="000000"/>
          <w:sz w:val="24"/>
          <w:szCs w:val="24"/>
          <w:lang w:eastAsia="it-IT"/>
        </w:rPr>
        <w:t>la nostra speranza si è mostrata e resa</w:t>
      </w:r>
      <w:r w:rsidRPr="00123315">
        <w:rPr>
          <w:rFonts w:ascii="Verdana" w:eastAsia="Times New Roman" w:hAnsi="Verdana" w:cs="Times New Roman"/>
          <w:color w:val="000000"/>
          <w:sz w:val="24"/>
          <w:szCs w:val="24"/>
          <w:lang w:eastAsia="it-IT"/>
        </w:rPr>
        <w:t xml:space="preserve"> tangibile nel sacrificio di Cristo per noi.</w:t>
      </w:r>
      <w:r w:rsidR="00E221EB" w:rsidRPr="00123315">
        <w:rPr>
          <w:rFonts w:ascii="Verdana" w:eastAsia="Times New Roman" w:hAnsi="Verdana" w:cs="Times New Roman"/>
          <w:color w:val="000000"/>
          <w:sz w:val="24"/>
          <w:szCs w:val="24"/>
          <w:lang w:eastAsia="it-IT"/>
        </w:rPr>
        <w:t xml:space="preserve"> </w:t>
      </w:r>
      <w:r w:rsidRPr="00123315">
        <w:rPr>
          <w:rFonts w:ascii="Verdana" w:eastAsia="Times New Roman" w:hAnsi="Verdana" w:cs="Times New Roman"/>
          <w:iCs/>
          <w:color w:val="000000"/>
          <w:sz w:val="24"/>
          <w:szCs w:val="24"/>
          <w:lang w:eastAsia="it-IT"/>
        </w:rPr>
        <w:t>“Infatti, </w:t>
      </w:r>
      <w:r w:rsidRPr="00123315">
        <w:rPr>
          <w:rFonts w:ascii="Verdana" w:eastAsia="Times New Roman" w:hAnsi="Verdana" w:cs="Times New Roman"/>
          <w:color w:val="000000"/>
          <w:sz w:val="24"/>
          <w:szCs w:val="24"/>
          <w:lang w:eastAsia="it-IT"/>
        </w:rPr>
        <w:t>dice l’Apostolo , </w:t>
      </w:r>
      <w:r w:rsidRPr="00123315">
        <w:rPr>
          <w:rFonts w:ascii="Verdana" w:eastAsia="Times New Roman" w:hAnsi="Verdana" w:cs="Times New Roman"/>
          <w:iCs/>
          <w:color w:val="000000"/>
          <w:sz w:val="24"/>
          <w:szCs w:val="24"/>
          <w:lang w:eastAsia="it-IT"/>
        </w:rPr>
        <w:t>mentre noi eravamo ancora peccatori, Cristo morì per gli empi nel tempo stabilito</w:t>
      </w:r>
      <w:r w:rsidR="007678CD" w:rsidRPr="00123315">
        <w:rPr>
          <w:rFonts w:ascii="Verdana" w:eastAsia="Times New Roman" w:hAnsi="Verdana" w:cs="Times New Roman"/>
          <w:iCs/>
          <w:color w:val="000000"/>
          <w:sz w:val="24"/>
          <w:szCs w:val="24"/>
          <w:lang w:eastAsia="it-IT"/>
        </w:rPr>
        <w:t xml:space="preserve">. </w:t>
      </w:r>
      <w:r w:rsidRPr="00123315">
        <w:rPr>
          <w:rFonts w:ascii="Verdana" w:eastAsia="Times New Roman" w:hAnsi="Verdana" w:cs="Times New Roman"/>
          <w:color w:val="000000"/>
          <w:sz w:val="24"/>
          <w:szCs w:val="24"/>
          <w:lang w:eastAsia="it-IT"/>
        </w:rPr>
        <w:t>Senza ombra di dubbio qui</w:t>
      </w:r>
      <w:r w:rsidRPr="00123315">
        <w:rPr>
          <w:rFonts w:ascii="Verdana" w:eastAsia="Times New Roman" w:hAnsi="Verdana" w:cs="Times New Roman"/>
          <w:iCs/>
          <w:color w:val="000000"/>
          <w:sz w:val="24"/>
          <w:szCs w:val="24"/>
          <w:lang w:eastAsia="it-IT"/>
        </w:rPr>
        <w:t> </w:t>
      </w:r>
      <w:r w:rsidRPr="00123315">
        <w:rPr>
          <w:rFonts w:ascii="Verdana" w:eastAsia="Times New Roman" w:hAnsi="Verdana" w:cs="Times New Roman"/>
          <w:color w:val="000000"/>
          <w:sz w:val="24"/>
          <w:szCs w:val="24"/>
          <w:lang w:eastAsia="it-IT"/>
        </w:rPr>
        <w:t xml:space="preserve">si tocca il vertice dell’epifania della benevolenza di Dio nei </w:t>
      </w:r>
      <w:r w:rsidRPr="00123315">
        <w:rPr>
          <w:rFonts w:ascii="Verdana" w:eastAsia="Times New Roman" w:hAnsi="Verdana" w:cs="Times New Roman"/>
          <w:color w:val="000000"/>
          <w:sz w:val="24"/>
          <w:szCs w:val="24"/>
          <w:lang w:eastAsia="it-IT"/>
        </w:rPr>
        <w:lastRenderedPageBreak/>
        <w:t>nostri confronti: da una parte, c’è la dedizione massima di Cristo, dall’altra, la massima indegnità dell’uomo. Se il pensiero umano ne resta sbalordito o incredulo, la fede ne coglie invece tutto lo splendore.</w:t>
      </w:r>
    </w:p>
    <w:p w:rsidR="009B0ABA" w:rsidRPr="00123315" w:rsidRDefault="000B6FFC" w:rsidP="00AB4831">
      <w:pPr>
        <w:shd w:val="clear" w:color="auto" w:fill="FFFFFF"/>
        <w:spacing w:after="0" w:line="240" w:lineRule="auto"/>
        <w:ind w:right="-427"/>
        <w:jc w:val="both"/>
        <w:rPr>
          <w:rFonts w:ascii="Verdana" w:eastAsia="Times New Roman" w:hAnsi="Verdana" w:cs="Times New Roman"/>
          <w:color w:val="000000"/>
          <w:sz w:val="24"/>
          <w:szCs w:val="24"/>
          <w:lang w:eastAsia="it-IT"/>
        </w:rPr>
      </w:pPr>
      <w:r w:rsidRPr="00123315">
        <w:rPr>
          <w:rFonts w:ascii="Verdana" w:eastAsia="Times New Roman" w:hAnsi="Verdana" w:cs="Times New Roman"/>
          <w:color w:val="000000"/>
          <w:sz w:val="24"/>
          <w:szCs w:val="24"/>
          <w:lang w:eastAsia="it-IT"/>
        </w:rPr>
        <w:t>L</w:t>
      </w:r>
      <w:r w:rsidR="009B0ABA" w:rsidRPr="00123315">
        <w:rPr>
          <w:rFonts w:ascii="Verdana" w:eastAsia="Times New Roman" w:hAnsi="Verdana" w:cs="Times New Roman"/>
          <w:color w:val="000000"/>
          <w:sz w:val="24"/>
          <w:szCs w:val="24"/>
          <w:lang w:eastAsia="it-IT"/>
        </w:rPr>
        <w:t xml:space="preserve">’Apostolo </w:t>
      </w:r>
      <w:r w:rsidR="007678CD" w:rsidRPr="00123315">
        <w:rPr>
          <w:rFonts w:ascii="Verdana" w:eastAsia="Times New Roman" w:hAnsi="Verdana" w:cs="Times New Roman"/>
          <w:color w:val="000000"/>
          <w:sz w:val="24"/>
          <w:szCs w:val="24"/>
          <w:lang w:eastAsia="it-IT"/>
        </w:rPr>
        <w:t>dice</w:t>
      </w:r>
      <w:r w:rsidR="009B0ABA" w:rsidRPr="00123315">
        <w:rPr>
          <w:rFonts w:ascii="Verdana" w:eastAsia="Times New Roman" w:hAnsi="Verdana" w:cs="Times New Roman"/>
          <w:color w:val="000000"/>
          <w:sz w:val="24"/>
          <w:szCs w:val="24"/>
          <w:lang w:eastAsia="it-IT"/>
        </w:rPr>
        <w:t xml:space="preserve"> che, protetti da </w:t>
      </w:r>
      <w:r w:rsidR="007678CD" w:rsidRPr="00123315">
        <w:rPr>
          <w:rFonts w:ascii="Verdana" w:eastAsia="Times New Roman" w:hAnsi="Verdana" w:cs="Times New Roman"/>
          <w:color w:val="000000"/>
          <w:sz w:val="24"/>
          <w:szCs w:val="24"/>
          <w:lang w:eastAsia="it-IT"/>
        </w:rPr>
        <w:t xml:space="preserve">questo amore sconfinato di Dio, </w:t>
      </w:r>
      <w:r w:rsidR="009B0ABA" w:rsidRPr="00123315">
        <w:rPr>
          <w:rFonts w:ascii="Verdana" w:eastAsia="Times New Roman" w:hAnsi="Verdana" w:cs="Times New Roman"/>
          <w:color w:val="000000"/>
          <w:sz w:val="24"/>
          <w:szCs w:val="24"/>
          <w:lang w:eastAsia="it-IT"/>
        </w:rPr>
        <w:t>“</w:t>
      </w:r>
      <w:r w:rsidR="009B0ABA" w:rsidRPr="00123315">
        <w:rPr>
          <w:rFonts w:ascii="Verdana" w:eastAsia="Times New Roman" w:hAnsi="Verdana" w:cs="Times New Roman"/>
          <w:iCs/>
          <w:color w:val="000000"/>
          <w:sz w:val="24"/>
          <w:szCs w:val="24"/>
          <w:lang w:eastAsia="it-IT"/>
        </w:rPr>
        <w:t>giustificati”</w:t>
      </w:r>
      <w:r w:rsidR="009B0ABA" w:rsidRPr="00123315">
        <w:rPr>
          <w:rFonts w:ascii="Verdana" w:eastAsia="Times New Roman" w:hAnsi="Verdana" w:cs="Times New Roman"/>
          <w:color w:val="000000"/>
          <w:sz w:val="24"/>
          <w:szCs w:val="24"/>
          <w:lang w:eastAsia="it-IT"/>
        </w:rPr>
        <w:t>e </w:t>
      </w:r>
      <w:r w:rsidR="009B0ABA" w:rsidRPr="00123315">
        <w:rPr>
          <w:rFonts w:ascii="Verdana" w:eastAsia="Times New Roman" w:hAnsi="Verdana" w:cs="Times New Roman"/>
          <w:iCs/>
          <w:color w:val="000000"/>
          <w:sz w:val="24"/>
          <w:szCs w:val="24"/>
          <w:lang w:eastAsia="it-IT"/>
        </w:rPr>
        <w:t>“riconciliati per mezzo della morte del Figlio suo”</w:t>
      </w:r>
      <w:r w:rsidR="009B0ABA" w:rsidRPr="00123315">
        <w:rPr>
          <w:rFonts w:ascii="Verdana" w:eastAsia="Times New Roman" w:hAnsi="Verdana" w:cs="Times New Roman"/>
          <w:color w:val="000000"/>
          <w:sz w:val="24"/>
          <w:szCs w:val="24"/>
          <w:lang w:eastAsia="it-IT"/>
        </w:rPr>
        <w:t>,</w:t>
      </w:r>
      <w:r w:rsidR="009B0ABA" w:rsidRPr="00123315">
        <w:rPr>
          <w:rFonts w:ascii="Verdana" w:eastAsia="Times New Roman" w:hAnsi="Verdana" w:cs="Times New Roman"/>
          <w:iCs/>
          <w:color w:val="000000"/>
          <w:sz w:val="24"/>
          <w:szCs w:val="24"/>
          <w:lang w:eastAsia="it-IT"/>
        </w:rPr>
        <w:t> </w:t>
      </w:r>
      <w:r w:rsidR="009B0ABA" w:rsidRPr="00123315">
        <w:rPr>
          <w:rFonts w:ascii="Verdana" w:eastAsia="Times New Roman" w:hAnsi="Verdana" w:cs="Times New Roman"/>
          <w:color w:val="000000"/>
          <w:sz w:val="24"/>
          <w:szCs w:val="24"/>
          <w:lang w:eastAsia="it-IT"/>
        </w:rPr>
        <w:t>non possiamo avere timore del futuro. </w:t>
      </w:r>
      <w:r w:rsidR="009B0ABA" w:rsidRPr="00123315">
        <w:rPr>
          <w:rFonts w:ascii="Verdana" w:eastAsia="Times New Roman" w:hAnsi="Verdana" w:cs="Times New Roman"/>
          <w:iCs/>
          <w:color w:val="000000"/>
          <w:sz w:val="24"/>
          <w:szCs w:val="24"/>
          <w:lang w:eastAsia="it-IT"/>
        </w:rPr>
        <w:t>“L’ira di Dio”</w:t>
      </w:r>
      <w:r w:rsidR="009B0ABA" w:rsidRPr="00123315">
        <w:rPr>
          <w:rFonts w:ascii="Verdana" w:eastAsia="Times New Roman" w:hAnsi="Verdana" w:cs="Times New Roman"/>
          <w:color w:val="000000"/>
          <w:sz w:val="24"/>
          <w:szCs w:val="24"/>
          <w:lang w:eastAsia="it-IT"/>
        </w:rPr>
        <w:t> (l’ira escatologica) non potrà, infatti, sorprenderci, perché se la </w:t>
      </w:r>
      <w:r w:rsidR="009B0ABA" w:rsidRPr="00123315">
        <w:rPr>
          <w:rFonts w:ascii="Verdana" w:eastAsia="Times New Roman" w:hAnsi="Verdana" w:cs="Times New Roman"/>
          <w:iCs/>
          <w:color w:val="000000"/>
          <w:sz w:val="24"/>
          <w:szCs w:val="24"/>
          <w:lang w:eastAsia="it-IT"/>
        </w:rPr>
        <w:t>morte</w:t>
      </w:r>
      <w:r w:rsidR="009B0ABA" w:rsidRPr="00123315">
        <w:rPr>
          <w:rFonts w:ascii="Verdana" w:eastAsia="Times New Roman" w:hAnsi="Verdana" w:cs="Times New Roman"/>
          <w:color w:val="000000"/>
          <w:sz w:val="24"/>
          <w:szCs w:val="24"/>
          <w:lang w:eastAsia="it-IT"/>
        </w:rPr>
        <w:t> di Cristo è il fondamento della nostra “riconciliazione”, la sua </w:t>
      </w:r>
      <w:r w:rsidR="009B0ABA" w:rsidRPr="00123315">
        <w:rPr>
          <w:rFonts w:ascii="Verdana" w:eastAsia="Times New Roman" w:hAnsi="Verdana" w:cs="Times New Roman"/>
          <w:iCs/>
          <w:color w:val="000000"/>
          <w:sz w:val="24"/>
          <w:szCs w:val="24"/>
          <w:lang w:eastAsia="it-IT"/>
        </w:rPr>
        <w:t>vita</w:t>
      </w:r>
      <w:r w:rsidR="009B0ABA" w:rsidRPr="00123315">
        <w:rPr>
          <w:rFonts w:ascii="Verdana" w:eastAsia="Times New Roman" w:hAnsi="Verdana" w:cs="Times New Roman"/>
          <w:color w:val="000000"/>
          <w:sz w:val="24"/>
          <w:szCs w:val="24"/>
          <w:lang w:eastAsia="it-IT"/>
        </w:rPr>
        <w:t> è la base e il referente della nostra “</w:t>
      </w:r>
      <w:r w:rsidR="009B0ABA" w:rsidRPr="00123315">
        <w:rPr>
          <w:rFonts w:ascii="Verdana" w:eastAsia="Times New Roman" w:hAnsi="Verdana" w:cs="Times New Roman"/>
          <w:iCs/>
          <w:color w:val="000000"/>
          <w:sz w:val="24"/>
          <w:szCs w:val="24"/>
          <w:lang w:eastAsia="it-IT"/>
        </w:rPr>
        <w:t>salvezza</w:t>
      </w:r>
      <w:r w:rsidR="009B0ABA" w:rsidRPr="00123315">
        <w:rPr>
          <w:rFonts w:ascii="Verdana" w:eastAsia="Times New Roman" w:hAnsi="Verdana" w:cs="Times New Roman"/>
          <w:color w:val="000000"/>
          <w:sz w:val="24"/>
          <w:szCs w:val="24"/>
          <w:lang w:eastAsia="it-IT"/>
        </w:rPr>
        <w:t xml:space="preserve">”. </w:t>
      </w:r>
      <w:r w:rsidR="007678CD" w:rsidRPr="00123315">
        <w:rPr>
          <w:rFonts w:ascii="Verdana" w:eastAsia="Times New Roman" w:hAnsi="Verdana" w:cs="Times New Roman"/>
          <w:color w:val="000000"/>
          <w:sz w:val="24"/>
          <w:szCs w:val="24"/>
          <w:lang w:eastAsia="it-IT"/>
        </w:rPr>
        <w:t>I</w:t>
      </w:r>
      <w:r w:rsidR="009B0ABA" w:rsidRPr="00123315">
        <w:rPr>
          <w:rFonts w:ascii="Verdana" w:eastAsia="Times New Roman" w:hAnsi="Verdana" w:cs="Times New Roman"/>
          <w:color w:val="000000"/>
          <w:sz w:val="24"/>
          <w:szCs w:val="24"/>
          <w:lang w:eastAsia="it-IT"/>
        </w:rPr>
        <w:t>nfatti, con la “</w:t>
      </w:r>
      <w:r w:rsidR="009B0ABA" w:rsidRPr="00123315">
        <w:rPr>
          <w:rFonts w:ascii="Verdana" w:eastAsia="Times New Roman" w:hAnsi="Verdana" w:cs="Times New Roman"/>
          <w:iCs/>
          <w:color w:val="000000"/>
          <w:sz w:val="24"/>
          <w:szCs w:val="24"/>
          <w:lang w:eastAsia="it-IT"/>
        </w:rPr>
        <w:t>sua vita</w:t>
      </w:r>
      <w:r w:rsidR="009B0ABA" w:rsidRPr="00123315">
        <w:rPr>
          <w:rFonts w:ascii="Verdana" w:eastAsia="Times New Roman" w:hAnsi="Verdana" w:cs="Times New Roman"/>
          <w:color w:val="000000"/>
          <w:sz w:val="24"/>
          <w:szCs w:val="24"/>
          <w:lang w:eastAsia="it-IT"/>
        </w:rPr>
        <w:t xml:space="preserve">” è fatta un’implicita allusione alla risurrezione di Cristo. </w:t>
      </w:r>
    </w:p>
    <w:p w:rsidR="002954B0" w:rsidRPr="00123315" w:rsidRDefault="00E221EB" w:rsidP="00AB4831">
      <w:pPr>
        <w:shd w:val="clear" w:color="auto" w:fill="FFFFFF"/>
        <w:spacing w:after="0" w:line="240" w:lineRule="auto"/>
        <w:ind w:right="-427"/>
        <w:jc w:val="both"/>
        <w:rPr>
          <w:rFonts w:ascii="Verdana" w:eastAsia="Times New Roman" w:hAnsi="Verdana" w:cs="Times New Roman"/>
          <w:color w:val="000000"/>
          <w:sz w:val="24"/>
          <w:szCs w:val="24"/>
          <w:lang w:eastAsia="it-IT"/>
        </w:rPr>
      </w:pPr>
      <w:r w:rsidRPr="00123315">
        <w:rPr>
          <w:rFonts w:ascii="Verdana" w:eastAsia="Times New Roman" w:hAnsi="Verdana" w:cs="Times New Roman"/>
          <w:b/>
          <w:bCs/>
          <w:color w:val="000000"/>
          <w:sz w:val="24"/>
          <w:szCs w:val="24"/>
          <w:lang w:eastAsia="it-IT"/>
        </w:rPr>
        <w:t xml:space="preserve"> </w:t>
      </w:r>
      <w:r w:rsidR="009B0ABA" w:rsidRPr="00123315">
        <w:rPr>
          <w:rFonts w:ascii="Verdana" w:eastAsia="Times New Roman" w:hAnsi="Verdana" w:cs="Times New Roman"/>
          <w:b/>
          <w:bCs/>
          <w:color w:val="000000"/>
          <w:sz w:val="24"/>
          <w:szCs w:val="24"/>
          <w:lang w:eastAsia="it-IT"/>
        </w:rPr>
        <w:t>“</w:t>
      </w:r>
      <w:r w:rsidR="00A31737" w:rsidRPr="00123315">
        <w:rPr>
          <w:rFonts w:ascii="Verdana" w:eastAsia="Times New Roman" w:hAnsi="Verdana" w:cs="Times New Roman"/>
          <w:bCs/>
          <w:color w:val="000000"/>
          <w:sz w:val="24"/>
          <w:szCs w:val="24"/>
          <w:lang w:eastAsia="it-IT"/>
        </w:rPr>
        <w:t>C</w:t>
      </w:r>
      <w:r w:rsidR="009B0ABA" w:rsidRPr="00123315">
        <w:rPr>
          <w:rFonts w:ascii="Verdana" w:eastAsia="Times New Roman" w:hAnsi="Verdana" w:cs="Times New Roman"/>
          <w:iCs/>
          <w:color w:val="000000"/>
          <w:sz w:val="24"/>
          <w:szCs w:val="24"/>
          <w:lang w:eastAsia="it-IT"/>
        </w:rPr>
        <w:t>ome a causa di un solo uomo il peccato è entrato nel mondo e con il peccato la morte, così anche la morte ha raggiunto tutti gli uomini, perché tutti hanno peccato”</w:t>
      </w:r>
      <w:r w:rsidR="009B0ABA" w:rsidRPr="00123315">
        <w:rPr>
          <w:rFonts w:ascii="Verdana" w:eastAsia="Times New Roman" w:hAnsi="Verdana" w:cs="Times New Roman"/>
          <w:color w:val="000000"/>
          <w:sz w:val="24"/>
          <w:szCs w:val="24"/>
          <w:lang w:eastAsia="it-IT"/>
        </w:rPr>
        <w:t> </w:t>
      </w:r>
      <w:r w:rsidR="002954B0" w:rsidRPr="00123315">
        <w:rPr>
          <w:rFonts w:ascii="Verdana" w:eastAsia="Times New Roman" w:hAnsi="Verdana" w:cs="Times New Roman"/>
          <w:b/>
          <w:bCs/>
          <w:color w:val="000000"/>
          <w:sz w:val="24"/>
          <w:szCs w:val="24"/>
          <w:lang w:eastAsia="it-IT"/>
        </w:rPr>
        <w:t>.</w:t>
      </w:r>
    </w:p>
    <w:p w:rsidR="002954B0" w:rsidRPr="00123315" w:rsidRDefault="002954B0" w:rsidP="00AB4831">
      <w:pPr>
        <w:shd w:val="clear" w:color="auto" w:fill="FFFFFF"/>
        <w:spacing w:after="0" w:line="240" w:lineRule="auto"/>
        <w:ind w:right="-427"/>
        <w:jc w:val="both"/>
        <w:rPr>
          <w:rFonts w:ascii="Verdana" w:eastAsia="Times New Roman" w:hAnsi="Verdana" w:cs="Times New Roman"/>
          <w:color w:val="000000"/>
          <w:sz w:val="24"/>
          <w:szCs w:val="24"/>
          <w:lang w:eastAsia="it-IT"/>
        </w:rPr>
      </w:pPr>
      <w:r w:rsidRPr="00123315">
        <w:rPr>
          <w:rFonts w:ascii="Verdana" w:eastAsia="Times New Roman" w:hAnsi="Verdana" w:cs="Times New Roman"/>
          <w:color w:val="000000"/>
          <w:sz w:val="24"/>
          <w:szCs w:val="24"/>
          <w:lang w:eastAsia="it-IT"/>
        </w:rPr>
        <w:t>Questa situazione di peccato e di morte si è protratta, secondo Paolo, fino al momento in cui Dio ha dato la legge a Israele. Alla sua mente si affaccia però un’obiezione: come è possibile questo “</w:t>
      </w:r>
      <w:r w:rsidRPr="00123315">
        <w:rPr>
          <w:rFonts w:ascii="Verdana" w:eastAsia="Times New Roman" w:hAnsi="Verdana" w:cs="Times New Roman"/>
          <w:iCs/>
          <w:color w:val="000000"/>
          <w:sz w:val="24"/>
          <w:szCs w:val="24"/>
          <w:lang w:eastAsia="it-IT"/>
        </w:rPr>
        <w:t>se il peccato non può essere imputato quando manca la legge?</w:t>
      </w:r>
      <w:r w:rsidRPr="00123315">
        <w:rPr>
          <w:rFonts w:ascii="Verdana" w:eastAsia="Times New Roman" w:hAnsi="Verdana" w:cs="Times New Roman"/>
          <w:color w:val="000000"/>
          <w:sz w:val="24"/>
          <w:szCs w:val="24"/>
          <w:lang w:eastAsia="it-IT"/>
        </w:rPr>
        <w:t> Se infatti manca la legge che proibisce una certa azione, il commetterla non può essere considerato come trasgressione. Ciò sulla base di quanto l’apostolo aveva precedentemente detto: </w:t>
      </w:r>
      <w:r w:rsidRPr="00123315">
        <w:rPr>
          <w:rFonts w:ascii="Verdana" w:eastAsia="Times New Roman" w:hAnsi="Verdana" w:cs="Times New Roman"/>
          <w:iCs/>
          <w:color w:val="000000"/>
          <w:sz w:val="24"/>
          <w:szCs w:val="24"/>
          <w:lang w:eastAsia="it-IT"/>
        </w:rPr>
        <w:t>“dove non c’è legge, non c’è nemmeno trasgressione”</w:t>
      </w:r>
      <w:r w:rsidRPr="00123315">
        <w:rPr>
          <w:rFonts w:ascii="Verdana" w:eastAsia="Times New Roman" w:hAnsi="Verdana" w:cs="Times New Roman"/>
          <w:color w:val="000000"/>
          <w:sz w:val="24"/>
          <w:szCs w:val="24"/>
          <w:lang w:eastAsia="it-IT"/>
        </w:rPr>
        <w:t> (</w:t>
      </w:r>
      <w:proofErr w:type="spellStart"/>
      <w:r w:rsidRPr="00123315">
        <w:rPr>
          <w:rFonts w:ascii="Verdana" w:eastAsia="Times New Roman" w:hAnsi="Verdana" w:cs="Times New Roman"/>
          <w:color w:val="000000"/>
          <w:sz w:val="24"/>
          <w:szCs w:val="24"/>
          <w:lang w:eastAsia="it-IT"/>
        </w:rPr>
        <w:t>Rm</w:t>
      </w:r>
      <w:proofErr w:type="spellEnd"/>
      <w:r w:rsidRPr="00123315">
        <w:rPr>
          <w:rFonts w:ascii="Verdana" w:eastAsia="Times New Roman" w:hAnsi="Verdana" w:cs="Times New Roman"/>
          <w:color w:val="000000"/>
          <w:sz w:val="24"/>
          <w:szCs w:val="24"/>
          <w:lang w:eastAsia="it-IT"/>
        </w:rPr>
        <w:t xml:space="preserve"> 4,15). Paolo però risponde appellandosi alla storia biblica, la quale è tutta una dimostrazione che il peccato e la morte hanno regnato anche su coloro che non hanno trasgredito a un ordine positivo di Dio, alla maniera di Adamo o dei giudei che non hanno disobbedito alla legge mosaica perché ancora non esistente (v. 14). In altre parole siccome la morte, vista come una realtà non solo fisica ma anche spirituale (lontananza da Dio), ha manifestato i suoi effetti devastanti anche su quelli che non avevano ricevuto come Adamo un precetto esplicito, ciò è sufficiente per dire che anch’essi non sono esenti dal peccato.</w:t>
      </w:r>
    </w:p>
    <w:p w:rsidR="007C65EF" w:rsidRDefault="002954B0" w:rsidP="00AB4831">
      <w:pPr>
        <w:ind w:right="-427"/>
        <w:rPr>
          <w:rFonts w:ascii="Verdana" w:eastAsia="Times New Roman" w:hAnsi="Verdana" w:cs="Times New Roman"/>
          <w:color w:val="000000"/>
          <w:sz w:val="24"/>
          <w:szCs w:val="24"/>
          <w:lang w:eastAsia="it-IT"/>
        </w:rPr>
      </w:pPr>
      <w:r w:rsidRPr="00123315">
        <w:rPr>
          <w:rFonts w:ascii="Verdana" w:eastAsia="Times New Roman" w:hAnsi="Verdana" w:cs="Times New Roman"/>
          <w:color w:val="000000"/>
          <w:sz w:val="24"/>
          <w:szCs w:val="24"/>
          <w:lang w:eastAsia="it-IT"/>
        </w:rPr>
        <w:t>Dopo aver menzionato due volte il nome di Adamo, che non riapparirà più nella lettera, Paolo aggiunge che egli </w:t>
      </w:r>
      <w:r w:rsidRPr="00123315">
        <w:rPr>
          <w:rFonts w:ascii="Verdana" w:eastAsia="Times New Roman" w:hAnsi="Verdana" w:cs="Times New Roman"/>
          <w:iCs/>
          <w:color w:val="000000"/>
          <w:sz w:val="24"/>
          <w:szCs w:val="24"/>
          <w:lang w:eastAsia="it-IT"/>
        </w:rPr>
        <w:t>“è la figura di colui che doveva venire”,</w:t>
      </w:r>
      <w:r w:rsidRPr="00123315">
        <w:rPr>
          <w:rFonts w:ascii="Verdana" w:eastAsia="Times New Roman" w:hAnsi="Verdana" w:cs="Times New Roman"/>
          <w:color w:val="000000"/>
          <w:sz w:val="24"/>
          <w:szCs w:val="24"/>
          <w:lang w:eastAsia="it-IT"/>
        </w:rPr>
        <w:t> mettendo subito in evidenza la grande sproporzione che, nonostante l’analogia, esiste tra i due capostipiti dell’umanità: </w:t>
      </w:r>
      <w:r w:rsidRPr="00123315">
        <w:rPr>
          <w:rFonts w:ascii="Verdana" w:eastAsia="Times New Roman" w:hAnsi="Verdana" w:cs="Times New Roman"/>
          <w:iCs/>
          <w:color w:val="000000"/>
          <w:sz w:val="24"/>
          <w:szCs w:val="24"/>
          <w:lang w:eastAsia="it-IT"/>
        </w:rPr>
        <w:t>“ Il dono di grazia non è come la caduta: se infatti per la caduta di uno solo morirono tutti, molto di più la</w:t>
      </w:r>
      <w:r w:rsidRPr="00123315">
        <w:rPr>
          <w:rFonts w:ascii="Verdana" w:eastAsia="Times New Roman" w:hAnsi="Verdana" w:cs="Times New Roman"/>
          <w:iCs/>
          <w:color w:val="000000"/>
          <w:sz w:val="24"/>
          <w:szCs w:val="24"/>
          <w:u w:val="single"/>
          <w:lang w:eastAsia="it-IT"/>
        </w:rPr>
        <w:t> </w:t>
      </w:r>
      <w:r w:rsidRPr="00123315">
        <w:rPr>
          <w:rFonts w:ascii="Verdana" w:eastAsia="Times New Roman" w:hAnsi="Verdana" w:cs="Times New Roman"/>
          <w:iCs/>
          <w:color w:val="000000"/>
          <w:sz w:val="24"/>
          <w:szCs w:val="24"/>
          <w:lang w:eastAsia="it-IT"/>
        </w:rPr>
        <w:t>grazia di Dio e il dono concesso in grazia di un solo uomo, Gesù Cristo si sono riversati in abbondanza su tutti gli uomini …”</w:t>
      </w:r>
      <w:r w:rsidRPr="00123315">
        <w:rPr>
          <w:rFonts w:ascii="Verdana" w:eastAsia="Times New Roman" w:hAnsi="Verdana" w:cs="Times New Roman"/>
          <w:color w:val="000000"/>
          <w:sz w:val="24"/>
          <w:szCs w:val="24"/>
          <w:lang w:eastAsia="it-IT"/>
        </w:rPr>
        <w:t> La grazia di Dio e di Cristo è più forte della colpa dell’uomo. E non solo perché il dono di grazia affronta questo enorme disastro collettivo e lo riconduce ad una situazione di giustizia, ma soprattutto perché la grazia è maggiore e più potente del peccato e del giudizio di condanna. La potenza della vita e della grazia donataci da Cristo supera di gran lunga quella della morte.</w:t>
      </w:r>
      <w:r w:rsidR="00D14734">
        <w:rPr>
          <w:rFonts w:ascii="Verdana" w:eastAsia="Times New Roman" w:hAnsi="Verdana" w:cs="Times New Roman"/>
          <w:color w:val="000000"/>
          <w:sz w:val="24"/>
          <w:szCs w:val="24"/>
          <w:lang w:eastAsia="it-IT"/>
        </w:rPr>
        <w:br/>
      </w:r>
      <w:r w:rsidR="00A01C19">
        <w:rPr>
          <w:rFonts w:ascii="Verdana" w:eastAsia="Times New Roman" w:hAnsi="Verdana" w:cs="Times New Roman"/>
          <w:color w:val="000000"/>
          <w:sz w:val="24"/>
          <w:szCs w:val="24"/>
          <w:lang w:eastAsia="it-IT"/>
        </w:rPr>
        <w:t xml:space="preserve"> </w:t>
      </w:r>
    </w:p>
    <w:p w:rsidR="005B2FA8" w:rsidRDefault="005B2FA8" w:rsidP="005B2FA8">
      <w:pPr>
        <w:shd w:val="clear" w:color="auto" w:fill="FFFFFF"/>
        <w:spacing w:before="120" w:after="120" w:line="336" w:lineRule="atLeast"/>
        <w:jc w:val="both"/>
        <w:rPr>
          <w:rFonts w:ascii="Times New Roman" w:eastAsia="Times New Roman" w:hAnsi="Times New Roman" w:cs="Times New Roman"/>
          <w:b/>
          <w:color w:val="252525"/>
          <w:lang w:eastAsia="it-IT"/>
        </w:rPr>
      </w:pPr>
      <w:r>
        <w:rPr>
          <w:rFonts w:ascii="Times New Roman" w:eastAsia="Times New Roman" w:hAnsi="Times New Roman" w:cs="Times New Roman"/>
          <w:b/>
          <w:color w:val="252525"/>
          <w:lang w:eastAsia="it-IT"/>
        </w:rPr>
        <w:t>A cura di: Salvatore Ventura</w:t>
      </w:r>
    </w:p>
    <w:p w:rsidR="005B2FA8" w:rsidRPr="00AB4831" w:rsidRDefault="005B2FA8" w:rsidP="00AB4831">
      <w:pPr>
        <w:ind w:right="-427"/>
        <w:rPr>
          <w:rFonts w:ascii="Verdana" w:hAnsi="Verdana"/>
          <w:sz w:val="24"/>
          <w:szCs w:val="24"/>
        </w:rPr>
      </w:pPr>
    </w:p>
    <w:sectPr w:rsidR="005B2FA8" w:rsidRPr="00AB4831" w:rsidSect="007C65E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B0ABA"/>
    <w:rsid w:val="00031E1D"/>
    <w:rsid w:val="000B6FFC"/>
    <w:rsid w:val="00123315"/>
    <w:rsid w:val="00156A36"/>
    <w:rsid w:val="00215B96"/>
    <w:rsid w:val="00244BD5"/>
    <w:rsid w:val="002954B0"/>
    <w:rsid w:val="002C543F"/>
    <w:rsid w:val="00366094"/>
    <w:rsid w:val="00477ED8"/>
    <w:rsid w:val="005B2FA8"/>
    <w:rsid w:val="00751F8C"/>
    <w:rsid w:val="007678CD"/>
    <w:rsid w:val="007976ED"/>
    <w:rsid w:val="007C5F7B"/>
    <w:rsid w:val="007C65EF"/>
    <w:rsid w:val="007F10B9"/>
    <w:rsid w:val="009B0ABA"/>
    <w:rsid w:val="009F59E5"/>
    <w:rsid w:val="00A01C19"/>
    <w:rsid w:val="00A31737"/>
    <w:rsid w:val="00A6460F"/>
    <w:rsid w:val="00AB4831"/>
    <w:rsid w:val="00B93CE6"/>
    <w:rsid w:val="00D14734"/>
    <w:rsid w:val="00D40429"/>
    <w:rsid w:val="00E221EB"/>
    <w:rsid w:val="00F106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0AB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473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958</Words>
  <Characters>5462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12</cp:revision>
  <cp:lastPrinted>2015-11-03T18:54:00Z</cp:lastPrinted>
  <dcterms:created xsi:type="dcterms:W3CDTF">2015-10-16T09:48:00Z</dcterms:created>
  <dcterms:modified xsi:type="dcterms:W3CDTF">2016-04-21T22:27:00Z</dcterms:modified>
</cp:coreProperties>
</file>