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0C" w:rsidRPr="00372393" w:rsidRDefault="00EF50CD" w:rsidP="00EF5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393">
        <w:rPr>
          <w:rFonts w:ascii="Times New Roman" w:hAnsi="Times New Roman" w:cs="Times New Roman"/>
          <w:sz w:val="24"/>
          <w:szCs w:val="24"/>
        </w:rPr>
        <w:t>L’aiuto fraterno nelle prime comunità</w:t>
      </w:r>
    </w:p>
    <w:p w:rsidR="00EF50CD" w:rsidRPr="00372393" w:rsidRDefault="00EF50CD" w:rsidP="00EF5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393">
        <w:rPr>
          <w:rFonts w:ascii="Times New Roman" w:hAnsi="Times New Roman" w:cs="Times New Roman"/>
          <w:sz w:val="24"/>
          <w:szCs w:val="24"/>
        </w:rPr>
        <w:t>Introduzione</w:t>
      </w:r>
    </w:p>
    <w:p w:rsidR="00EF50CD" w:rsidRPr="00372393" w:rsidRDefault="00EF50CD" w:rsidP="00372393">
      <w:pPr>
        <w:jc w:val="both"/>
        <w:rPr>
          <w:rFonts w:ascii="Times New Roman" w:hAnsi="Times New Roman" w:cs="Times New Roman"/>
          <w:sz w:val="24"/>
          <w:szCs w:val="24"/>
        </w:rPr>
      </w:pPr>
      <w:r w:rsidRPr="00372393">
        <w:rPr>
          <w:rFonts w:ascii="Times New Roman" w:hAnsi="Times New Roman" w:cs="Times New Roman"/>
          <w:sz w:val="24"/>
          <w:szCs w:val="24"/>
        </w:rPr>
        <w:t xml:space="preserve">Il tema di questa sera ci parla dell’amore fraterno </w:t>
      </w:r>
      <w:r w:rsidR="00FB28BE">
        <w:rPr>
          <w:rFonts w:ascii="Times New Roman" w:hAnsi="Times New Roman" w:cs="Times New Roman"/>
          <w:sz w:val="24"/>
          <w:szCs w:val="24"/>
        </w:rPr>
        <w:t>nelle prime comunità cristiane.</w:t>
      </w:r>
      <w:r w:rsidRPr="00372393">
        <w:rPr>
          <w:rFonts w:ascii="Times New Roman" w:hAnsi="Times New Roman" w:cs="Times New Roman"/>
          <w:sz w:val="24"/>
          <w:szCs w:val="24"/>
        </w:rPr>
        <w:t xml:space="preserve"> La vita comunitaria occupa il primo posto della vita religiosa, l’immagine che emerge è ancora una volta rivolta alla Carità e al Servizio. Le comunità apostoliche si caratterizzano per lo stile che anima tutti i credenti, che è comunione, missione, amore e servizio con profonda convinzione. Con me si è inserita Concetta Messina, che ci parlerà della sua esperienza comunitaria. Ringrazio suo figlio che mi ha fornito il materiale cercandolo su internet.</w:t>
      </w:r>
      <w:r w:rsidR="00372393">
        <w:rPr>
          <w:rFonts w:ascii="Times New Roman" w:hAnsi="Times New Roman" w:cs="Times New Roman"/>
          <w:sz w:val="24"/>
          <w:szCs w:val="24"/>
        </w:rPr>
        <w:t xml:space="preserve"> </w:t>
      </w:r>
      <w:r w:rsidRPr="00372393">
        <w:rPr>
          <w:rFonts w:ascii="Times New Roman" w:hAnsi="Times New Roman" w:cs="Times New Roman"/>
          <w:sz w:val="24"/>
          <w:szCs w:val="24"/>
        </w:rPr>
        <w:t>Adesso ascoltiamo le letture che ci aiutano a capire e comprendere il tema di stasera.</w:t>
      </w:r>
    </w:p>
    <w:p w:rsidR="00EF50CD" w:rsidRPr="00372393" w:rsidRDefault="00372393" w:rsidP="00EF5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Nunzia</w:t>
      </w:r>
      <w:r w:rsidR="00EF50CD" w:rsidRPr="0037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0CD" w:rsidRPr="00372393">
        <w:rPr>
          <w:rFonts w:ascii="Times New Roman" w:hAnsi="Times New Roman" w:cs="Times New Roman"/>
          <w:sz w:val="24"/>
          <w:szCs w:val="24"/>
        </w:rPr>
        <w:t>Collura</w:t>
      </w:r>
      <w:proofErr w:type="spellEnd"/>
    </w:p>
    <w:sectPr w:rsidR="00EF50CD" w:rsidRPr="00372393" w:rsidSect="00AC2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50CD"/>
    <w:rsid w:val="00372393"/>
    <w:rsid w:val="00AC290C"/>
    <w:rsid w:val="00EF50CD"/>
    <w:rsid w:val="00FB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9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2</cp:revision>
  <dcterms:created xsi:type="dcterms:W3CDTF">2015-05-21T20:49:00Z</dcterms:created>
  <dcterms:modified xsi:type="dcterms:W3CDTF">2015-05-21T21:03:00Z</dcterms:modified>
</cp:coreProperties>
</file>